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9C2F16" w14:textId="375FF51E" w:rsidR="00F47EDD" w:rsidRDefault="00F47EDD" w:rsidP="00F47EDD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96"/>
          <w:szCs w:val="96"/>
        </w:rPr>
      </w:pPr>
      <w:r>
        <w:rPr>
          <w:rFonts w:ascii="TH SarabunIT๙" w:eastAsia="Calibri" w:hAnsi="TH SarabunIT๙" w:cs="TH SarabunIT๙" w:hint="cs"/>
          <w:b/>
          <w:bCs/>
          <w:sz w:val="96"/>
          <w:szCs w:val="96"/>
          <w:cs/>
        </w:rPr>
        <w:t xml:space="preserve">ส่วนที่ </w:t>
      </w:r>
      <w:r w:rsidR="00FF6A5C">
        <w:rPr>
          <w:rFonts w:ascii="TH SarabunIT๙" w:eastAsia="Calibri" w:hAnsi="TH SarabunIT๙" w:cs="TH SarabunIT๙" w:hint="cs"/>
          <w:b/>
          <w:bCs/>
          <w:sz w:val="96"/>
          <w:szCs w:val="96"/>
          <w:cs/>
        </w:rPr>
        <w:t>3</w:t>
      </w:r>
    </w:p>
    <w:p w14:paraId="75C74E3F" w14:textId="0A034BBF" w:rsidR="00F47EDD" w:rsidRDefault="00F47EDD" w:rsidP="00F47EDD">
      <w:pPr>
        <w:spacing w:after="0" w:line="240" w:lineRule="auto"/>
        <w:rPr>
          <w:rFonts w:ascii="TH SarabunIT๙" w:eastAsia="Calibri" w:hAnsi="TH SarabunIT๙" w:cs="TH SarabunIT๙"/>
          <w:b/>
          <w:bCs/>
          <w:sz w:val="96"/>
          <w:szCs w:val="96"/>
        </w:rPr>
      </w:pPr>
      <w:r>
        <w:rPr>
          <w:rFonts w:ascii="TH SarabunIT๙" w:eastAsia="Calibri" w:hAnsi="TH SarabunIT๙" w:cs="TH SarabunIT๙" w:hint="cs"/>
          <w:b/>
          <w:bCs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0EC5A" wp14:editId="3B7D905D">
                <wp:simplePos x="0" y="0"/>
                <wp:positionH relativeFrom="margin">
                  <wp:align>right</wp:align>
                </wp:positionH>
                <wp:positionV relativeFrom="paragraph">
                  <wp:posOffset>51199</wp:posOffset>
                </wp:positionV>
                <wp:extent cx="5687931" cy="15063"/>
                <wp:effectExtent l="19050" t="38100" r="46355" b="4254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7931" cy="15063"/>
                        </a:xfrm>
                        <a:prstGeom prst="line">
                          <a:avLst/>
                        </a:prstGeom>
                        <a:ln w="76200" cmpd="thinThick">
                          <a:solidFill>
                            <a:schemeClr val="dk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32820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96.65pt,4.05pt" to="844.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" strokecolor="black [3200]" strokeweight="6pt">
                <v:stroke linestyle="thinThick" joinstyle="miter"/>
                <w10:wrap anchorx="margin"/>
              </v:line>
            </w:pict>
          </mc:Fallback>
        </mc:AlternateContent>
      </w:r>
    </w:p>
    <w:p w14:paraId="3FAE5937" w14:textId="5B6A2C5D" w:rsidR="00F47EDD" w:rsidRPr="00FF6A5C" w:rsidRDefault="00FF6A5C" w:rsidP="00FF6A5C">
      <w:pPr>
        <w:jc w:val="thaiDistribute"/>
        <w:rPr>
          <w:rFonts w:ascii="TH SarabunIT๙" w:eastAsia="Calibri" w:hAnsi="TH SarabunIT๙" w:cs="TH SarabunIT๙"/>
          <w:b/>
          <w:bCs/>
          <w:sz w:val="48"/>
          <w:szCs w:val="48"/>
        </w:rPr>
      </w:pPr>
      <w:r w:rsidRPr="00FF6A5C">
        <w:rPr>
          <w:rFonts w:ascii="TH SarabunIT๙" w:eastAsia="Calibri" w:hAnsi="TH SarabunIT๙" w:cs="TH SarabunIT๙"/>
          <w:b/>
          <w:bCs/>
          <w:sz w:val="72"/>
          <w:szCs w:val="72"/>
          <w:cs/>
        </w:rPr>
        <w:t>การนำแผนพัฒนาท้องถิ่นไปสู่การปฏิบัติ</w:t>
      </w:r>
    </w:p>
    <w:p w14:paraId="0F772F9C" w14:textId="6A6A3DD9" w:rsidR="008756B2" w:rsidRDefault="008756B2" w:rsidP="008756B2">
      <w:pPr>
        <w:spacing w:line="240" w:lineRule="atLeast"/>
        <w:ind w:firstLine="720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8D3A74B" w14:textId="3AC5AC95" w:rsidR="008756B2" w:rsidRDefault="008756B2" w:rsidP="008756B2">
      <w:pPr>
        <w:spacing w:line="240" w:lineRule="atLeast"/>
        <w:ind w:firstLine="720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C7A9CC8" w14:textId="16DD7788" w:rsidR="008756B2" w:rsidRDefault="008756B2" w:rsidP="008756B2">
      <w:pPr>
        <w:spacing w:line="240" w:lineRule="atLeast"/>
        <w:ind w:firstLine="720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93F4BD6" w14:textId="77777777" w:rsidR="008756B2" w:rsidRDefault="008756B2" w:rsidP="008756B2">
      <w:pPr>
        <w:spacing w:line="240" w:lineRule="atLeast"/>
        <w:ind w:firstLine="720"/>
        <w:jc w:val="both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99736E9" w14:textId="2CDCF8F3" w:rsidR="00F47EDD" w:rsidRDefault="00F47EDD" w:rsidP="00F47ED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4474C15" w14:textId="2E3E983F" w:rsidR="00326F10" w:rsidRDefault="00326F10" w:rsidP="00F47ED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26381D4" w14:textId="684FCF87" w:rsidR="00326F10" w:rsidRDefault="00326F10" w:rsidP="00F47ED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8D95418" w14:textId="247C05B2" w:rsidR="008756B2" w:rsidRDefault="008756B2" w:rsidP="00F47ED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4F3437F" w14:textId="43714411" w:rsidR="008756B2" w:rsidRDefault="008756B2" w:rsidP="00F47ED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B4D0D59" w14:textId="060612FC" w:rsidR="008756B2" w:rsidRDefault="008756B2" w:rsidP="00F47ED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2130692" w14:textId="1EEFCB49" w:rsidR="008756B2" w:rsidRDefault="008756B2" w:rsidP="00F47ED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056647E" w14:textId="3D5A1FB9" w:rsidR="008756B2" w:rsidRDefault="008756B2" w:rsidP="00F47ED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57FD00D" w14:textId="535D6660" w:rsidR="008756B2" w:rsidRDefault="008756B2" w:rsidP="00F47ED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12D610B" w14:textId="04F0B99E" w:rsidR="008756B2" w:rsidRDefault="008756B2" w:rsidP="00F47ED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20D94FA" w14:textId="7E190598" w:rsidR="008756B2" w:rsidRDefault="008756B2" w:rsidP="00F47ED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0F8A310" w14:textId="7D94669D" w:rsidR="008756B2" w:rsidRDefault="008756B2" w:rsidP="00F47ED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1319204" w14:textId="25BB7C65" w:rsidR="008756B2" w:rsidRDefault="008756B2" w:rsidP="00F47ED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49FF979" w14:textId="77777777" w:rsidR="008756B2" w:rsidRDefault="008756B2" w:rsidP="00F47ED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CF28C39" w14:textId="3F586317" w:rsidR="00326F10" w:rsidRDefault="00326F10" w:rsidP="00F47ED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CDE4358" w14:textId="35CA6694" w:rsidR="006D1235" w:rsidRDefault="006D1235" w:rsidP="00F47ED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0CE0CEA" w14:textId="6BD23BFB" w:rsidR="006D1235" w:rsidRDefault="006D1235" w:rsidP="00F47ED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B53F741" w14:textId="5F41682E" w:rsidR="006D1235" w:rsidRDefault="006D1235" w:rsidP="00F47ED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B469861" w14:textId="0E50C21E" w:rsidR="006D1235" w:rsidRDefault="006D1235" w:rsidP="00F47ED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B33BC8F" w14:textId="1AD5949D" w:rsidR="006D1235" w:rsidRDefault="006D1235" w:rsidP="00F47ED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EB31CA3" w14:textId="085E4547" w:rsidR="006D1235" w:rsidRDefault="006D1235" w:rsidP="00F47ED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39460C7" w14:textId="0E517DAD" w:rsidR="006D1235" w:rsidRDefault="006D1235" w:rsidP="00F47ED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74EFEFB" w14:textId="5C98D8AB" w:rsidR="006D1235" w:rsidRDefault="006D1235" w:rsidP="00F47ED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EBD1121" w14:textId="6647063D" w:rsidR="006D1235" w:rsidRDefault="006D1235" w:rsidP="00F47ED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DC737B0" w14:textId="6EB0397F" w:rsidR="006D1235" w:rsidRDefault="006D1235" w:rsidP="00F47ED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99A9FD0" w14:textId="3BF1F74F" w:rsidR="006D1235" w:rsidRDefault="006D1235" w:rsidP="00F47ED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CA95835" w14:textId="17A9C02C" w:rsidR="006D1235" w:rsidRDefault="006D1235" w:rsidP="00F47ED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7EE3C16" w14:textId="77777777" w:rsidR="00F82217" w:rsidRDefault="00F82217" w:rsidP="009E1D6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0FAE4A8" w14:textId="2A2AD305" w:rsidR="00FF6A5C" w:rsidRPr="00FF6A5C" w:rsidRDefault="00FF6A5C" w:rsidP="00FF6A5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FF6A5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ส่วนที่ 3</w:t>
      </w:r>
    </w:p>
    <w:p w14:paraId="4422E117" w14:textId="4BA49CA2" w:rsidR="00FF6A5C" w:rsidRPr="00FF6A5C" w:rsidRDefault="00FF6A5C" w:rsidP="00FF6A5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bookmarkStart w:id="0" w:name="_Hlk14673789"/>
      <w:r w:rsidRPr="00FF6A5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การนำแผนพัฒนาท้องถิ่นไปสู่การปฏิบัติ</w:t>
      </w:r>
      <w:bookmarkEnd w:id="0"/>
    </w:p>
    <w:p w14:paraId="092203F4" w14:textId="77777777" w:rsidR="00FF6A5C" w:rsidRPr="00FF6A5C" w:rsidRDefault="00FF6A5C" w:rsidP="00FF6A5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8FE5DE3" w14:textId="77777777" w:rsidR="00FF6A5C" w:rsidRPr="00FF6A5C" w:rsidRDefault="00FF6A5C" w:rsidP="00FF6A5C">
      <w:pPr>
        <w:spacing w:after="0" w:line="240" w:lineRule="auto"/>
        <w:ind w:right="-24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F6A5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</w:t>
      </w:r>
      <w:r w:rsidRPr="00FF6A5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ยุทธศาสตร์การพัฒนาและแผนงาน</w:t>
      </w:r>
    </w:p>
    <w:tbl>
      <w:tblPr>
        <w:tblStyle w:val="TableGrid5"/>
        <w:tblW w:w="9634" w:type="dxa"/>
        <w:tblLook w:val="04A0" w:firstRow="1" w:lastRow="0" w:firstColumn="1" w:lastColumn="0" w:noHBand="0" w:noVBand="1"/>
      </w:tblPr>
      <w:tblGrid>
        <w:gridCol w:w="518"/>
        <w:gridCol w:w="1963"/>
        <w:gridCol w:w="1724"/>
        <w:gridCol w:w="1915"/>
        <w:gridCol w:w="1516"/>
        <w:gridCol w:w="1998"/>
      </w:tblGrid>
      <w:tr w:rsidR="00FF6A5C" w:rsidRPr="00FF6A5C" w14:paraId="439629EE" w14:textId="77777777" w:rsidTr="00EC3FDE">
        <w:tc>
          <w:tcPr>
            <w:tcW w:w="518" w:type="dxa"/>
          </w:tcPr>
          <w:p w14:paraId="5164BAC9" w14:textId="77777777" w:rsidR="00FF6A5C" w:rsidRPr="00FF6A5C" w:rsidRDefault="00FF6A5C" w:rsidP="00FF6A5C">
            <w:pPr>
              <w:ind w:right="-24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</w:pPr>
            <w:r w:rsidRPr="00FF6A5C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63" w:type="dxa"/>
          </w:tcPr>
          <w:p w14:paraId="205E8B76" w14:textId="77777777" w:rsidR="00FF6A5C" w:rsidRPr="00FF6A5C" w:rsidRDefault="00FF6A5C" w:rsidP="00FF6A5C">
            <w:pPr>
              <w:ind w:right="-24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FF6A5C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ยุทธศาสตร์</w:t>
            </w:r>
          </w:p>
        </w:tc>
        <w:tc>
          <w:tcPr>
            <w:tcW w:w="1724" w:type="dxa"/>
          </w:tcPr>
          <w:p w14:paraId="6618EA8F" w14:textId="77777777" w:rsidR="00FF6A5C" w:rsidRPr="00FF6A5C" w:rsidRDefault="00FF6A5C" w:rsidP="00FF6A5C">
            <w:pPr>
              <w:ind w:right="-24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FF6A5C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ด้าน</w:t>
            </w:r>
          </w:p>
        </w:tc>
        <w:tc>
          <w:tcPr>
            <w:tcW w:w="1915" w:type="dxa"/>
          </w:tcPr>
          <w:p w14:paraId="64EB4EBB" w14:textId="77777777" w:rsidR="00FF6A5C" w:rsidRPr="00FF6A5C" w:rsidRDefault="00FF6A5C" w:rsidP="00FF6A5C">
            <w:pPr>
              <w:ind w:right="-24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FF6A5C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แผนงาน</w:t>
            </w:r>
          </w:p>
        </w:tc>
        <w:tc>
          <w:tcPr>
            <w:tcW w:w="1516" w:type="dxa"/>
          </w:tcPr>
          <w:p w14:paraId="32385385" w14:textId="77777777" w:rsidR="00FF6A5C" w:rsidRPr="00FF6A5C" w:rsidRDefault="00FF6A5C" w:rsidP="00FF6A5C">
            <w:pPr>
              <w:ind w:right="-24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FF6A5C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  <w:tc>
          <w:tcPr>
            <w:tcW w:w="1998" w:type="dxa"/>
          </w:tcPr>
          <w:p w14:paraId="35E8EB43" w14:textId="77777777" w:rsidR="00FF6A5C" w:rsidRPr="00FF6A5C" w:rsidRDefault="00FF6A5C" w:rsidP="00FF6A5C">
            <w:pPr>
              <w:ind w:right="-24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FF6A5C">
              <w:rPr>
                <w:rFonts w:ascii="TH SarabunIT๙" w:eastAsia="Calibri" w:hAnsi="TH SarabunIT๙" w:cs="TH SarabunIT๙" w:hint="cs"/>
                <w:b/>
                <w:bCs/>
                <w:sz w:val="28"/>
                <w:cs/>
              </w:rPr>
              <w:t>หน่วยงานสนับสนุน</w:t>
            </w:r>
          </w:p>
        </w:tc>
      </w:tr>
      <w:tr w:rsidR="00FF6A5C" w:rsidRPr="00FF6A5C" w14:paraId="61C157A2" w14:textId="77777777" w:rsidTr="00EC3FDE">
        <w:tc>
          <w:tcPr>
            <w:tcW w:w="518" w:type="dxa"/>
          </w:tcPr>
          <w:p w14:paraId="72D358F6" w14:textId="77777777" w:rsidR="00FF6A5C" w:rsidRPr="00FF6A5C" w:rsidRDefault="00FF6A5C" w:rsidP="00FF6A5C">
            <w:pPr>
              <w:ind w:right="-24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1963" w:type="dxa"/>
          </w:tcPr>
          <w:p w14:paraId="3108DCD7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1724" w:type="dxa"/>
          </w:tcPr>
          <w:p w14:paraId="3C0CE72B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บริการชุมชนและสังคม</w:t>
            </w:r>
          </w:p>
          <w:p w14:paraId="560D25E6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การเศรษฐกิจ</w:t>
            </w:r>
          </w:p>
        </w:tc>
        <w:tc>
          <w:tcPr>
            <w:tcW w:w="1915" w:type="dxa"/>
          </w:tcPr>
          <w:p w14:paraId="5173DB1F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เคหะและชุมชน</w:t>
            </w:r>
          </w:p>
          <w:p w14:paraId="64AA03AF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การเกษตร</w:t>
            </w:r>
          </w:p>
          <w:p w14:paraId="695C3F17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อุตสาหกรรมและการโยธา</w:t>
            </w:r>
          </w:p>
        </w:tc>
        <w:tc>
          <w:tcPr>
            <w:tcW w:w="1516" w:type="dxa"/>
          </w:tcPr>
          <w:p w14:paraId="12ED527D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กองช่าง</w:t>
            </w:r>
          </w:p>
        </w:tc>
        <w:tc>
          <w:tcPr>
            <w:tcW w:w="1998" w:type="dxa"/>
          </w:tcPr>
          <w:p w14:paraId="49DCD353" w14:textId="77777777" w:rsid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สำนักปลัด</w:t>
            </w:r>
          </w:p>
          <w:p w14:paraId="6BFABB35" w14:textId="77777777" w:rsidR="00EC3FDE" w:rsidRDefault="00EC3FDE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กองคลัง</w:t>
            </w:r>
          </w:p>
          <w:p w14:paraId="08B4EAA2" w14:textId="7AEB15CF" w:rsidR="00EC3FDE" w:rsidRDefault="00EC3FDE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กองสวัสดิการสังคม</w:t>
            </w:r>
          </w:p>
          <w:p w14:paraId="358245ED" w14:textId="7F5CE89E" w:rsidR="00EC3FDE" w:rsidRPr="00FF6A5C" w:rsidRDefault="00EC3FDE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กองการศึกษา</w:t>
            </w:r>
          </w:p>
        </w:tc>
      </w:tr>
      <w:tr w:rsidR="00FF6A5C" w:rsidRPr="00FF6A5C" w14:paraId="372997A9" w14:textId="77777777" w:rsidTr="00EC3FDE">
        <w:tc>
          <w:tcPr>
            <w:tcW w:w="518" w:type="dxa"/>
          </w:tcPr>
          <w:p w14:paraId="514BC714" w14:textId="77777777" w:rsidR="00FF6A5C" w:rsidRPr="00FF6A5C" w:rsidRDefault="00FF6A5C" w:rsidP="00FF6A5C">
            <w:pPr>
              <w:ind w:right="-24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1963" w:type="dxa"/>
          </w:tcPr>
          <w:p w14:paraId="63213350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ยุทธศาสตร์การพัฒนาด้านการส่งเสริมการศึกษาและพัฒนาคุณภาพชีวิต</w:t>
            </w:r>
          </w:p>
        </w:tc>
        <w:tc>
          <w:tcPr>
            <w:tcW w:w="1724" w:type="dxa"/>
          </w:tcPr>
          <w:p w14:paraId="0BBA773B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บริการชุมชนและสังคม</w:t>
            </w:r>
          </w:p>
        </w:tc>
        <w:tc>
          <w:tcPr>
            <w:tcW w:w="1915" w:type="dxa"/>
          </w:tcPr>
          <w:p w14:paraId="0B7CCCE2" w14:textId="5688410C" w:rsid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EC3FD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สังคมสงเคราะห์</w:t>
            </w:r>
          </w:p>
          <w:p w14:paraId="44343EB4" w14:textId="553257E5" w:rsidR="00EC3FDE" w:rsidRPr="00FF6A5C" w:rsidRDefault="00EC3FDE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การศึกษา</w:t>
            </w:r>
          </w:p>
          <w:p w14:paraId="3E546DA6" w14:textId="71A4B38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สาธารณสุข</w:t>
            </w:r>
          </w:p>
          <w:p w14:paraId="47FF4402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การศาสนา วัฒนธรรม และนันทนาการ</w:t>
            </w:r>
          </w:p>
        </w:tc>
        <w:tc>
          <w:tcPr>
            <w:tcW w:w="1516" w:type="dxa"/>
          </w:tcPr>
          <w:p w14:paraId="26E0DE3D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กองการศึกษา</w:t>
            </w:r>
          </w:p>
          <w:p w14:paraId="1BBA9803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สำนักปลัด</w:t>
            </w:r>
          </w:p>
          <w:p w14:paraId="60667A5D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กองสวัสดิการสังคม</w:t>
            </w:r>
          </w:p>
        </w:tc>
        <w:tc>
          <w:tcPr>
            <w:tcW w:w="1998" w:type="dxa"/>
          </w:tcPr>
          <w:p w14:paraId="5671225E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กองคลัง</w:t>
            </w:r>
          </w:p>
          <w:p w14:paraId="4D404F28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กองช่าง</w:t>
            </w:r>
          </w:p>
        </w:tc>
      </w:tr>
      <w:tr w:rsidR="00FF6A5C" w:rsidRPr="00FF6A5C" w14:paraId="3245A6CF" w14:textId="77777777" w:rsidTr="00EC3FDE">
        <w:tc>
          <w:tcPr>
            <w:tcW w:w="518" w:type="dxa"/>
          </w:tcPr>
          <w:p w14:paraId="51ABF7F9" w14:textId="77777777" w:rsidR="00FF6A5C" w:rsidRPr="00FF6A5C" w:rsidRDefault="00FF6A5C" w:rsidP="00FF6A5C">
            <w:pPr>
              <w:ind w:right="-24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1963" w:type="dxa"/>
          </w:tcPr>
          <w:p w14:paraId="4D54F388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ยุทธศาสตร์การพัฒนาด้านการจัดระเบียบชุมชน สังคม และการรักษาความสงบเรียบร้อย</w:t>
            </w:r>
          </w:p>
        </w:tc>
        <w:tc>
          <w:tcPr>
            <w:tcW w:w="1724" w:type="dxa"/>
          </w:tcPr>
          <w:p w14:paraId="4F0F8DB5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บริหารทั่วไป</w:t>
            </w:r>
          </w:p>
          <w:p w14:paraId="22BC48C6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บริการชุมชนและสังคม</w:t>
            </w:r>
          </w:p>
        </w:tc>
        <w:tc>
          <w:tcPr>
            <w:tcW w:w="1915" w:type="dxa"/>
          </w:tcPr>
          <w:p w14:paraId="2C409C9D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การรักษาความสงบภายใน</w:t>
            </w:r>
          </w:p>
          <w:p w14:paraId="45C4EDDB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สร้างความเข้มแข็งของชุมชน</w:t>
            </w:r>
          </w:p>
        </w:tc>
        <w:tc>
          <w:tcPr>
            <w:tcW w:w="1516" w:type="dxa"/>
          </w:tcPr>
          <w:p w14:paraId="2EE5B497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สำนักปลัด</w:t>
            </w:r>
          </w:p>
          <w:p w14:paraId="3D4DCA04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กองช่าง</w:t>
            </w:r>
          </w:p>
        </w:tc>
        <w:tc>
          <w:tcPr>
            <w:tcW w:w="1998" w:type="dxa"/>
          </w:tcPr>
          <w:p w14:paraId="6AD7C22B" w14:textId="77777777" w:rsidR="00FF6A5C" w:rsidRDefault="00EC3FDE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กองคลัง</w:t>
            </w:r>
          </w:p>
          <w:p w14:paraId="6F776A04" w14:textId="77777777" w:rsidR="00EC3FDE" w:rsidRDefault="00EC3FDE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กองสวัสดิการสังคม</w:t>
            </w:r>
          </w:p>
          <w:p w14:paraId="6C4BC807" w14:textId="020F4265" w:rsidR="00EC3FDE" w:rsidRPr="00FF6A5C" w:rsidRDefault="00EC3FDE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กองการศึกษา</w:t>
            </w:r>
          </w:p>
        </w:tc>
      </w:tr>
      <w:tr w:rsidR="00FF6A5C" w:rsidRPr="00FF6A5C" w14:paraId="28C0DB96" w14:textId="77777777" w:rsidTr="00EC3FDE">
        <w:tc>
          <w:tcPr>
            <w:tcW w:w="518" w:type="dxa"/>
          </w:tcPr>
          <w:p w14:paraId="351D2D30" w14:textId="77777777" w:rsidR="00FF6A5C" w:rsidRPr="00FF6A5C" w:rsidRDefault="00FF6A5C" w:rsidP="00FF6A5C">
            <w:pPr>
              <w:ind w:right="-24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4. </w:t>
            </w:r>
          </w:p>
        </w:tc>
        <w:tc>
          <w:tcPr>
            <w:tcW w:w="1963" w:type="dxa"/>
          </w:tcPr>
          <w:p w14:paraId="3B5B6A0C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ยุทธศาสตร์การพัฒนาด้านการบริหารจัดการและการอนุรักษ์ทรัพยากรธรรมชาติและสิ่งแวดล้อม</w:t>
            </w:r>
          </w:p>
        </w:tc>
        <w:tc>
          <w:tcPr>
            <w:tcW w:w="1724" w:type="dxa"/>
          </w:tcPr>
          <w:p w14:paraId="3D001F82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บริการชุมชนและสังคม</w:t>
            </w:r>
          </w:p>
          <w:p w14:paraId="48C58D33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การเศรษฐกิจ</w:t>
            </w:r>
          </w:p>
        </w:tc>
        <w:tc>
          <w:tcPr>
            <w:tcW w:w="1915" w:type="dxa"/>
          </w:tcPr>
          <w:p w14:paraId="202232A3" w14:textId="4668A8F5" w:rsidR="00EC3FDE" w:rsidRDefault="00EC3FDE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การเกษตร</w:t>
            </w:r>
          </w:p>
          <w:p w14:paraId="5DC6C899" w14:textId="2E7380D5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เคหะและชุมชน</w:t>
            </w:r>
          </w:p>
          <w:p w14:paraId="64A00E87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สร้างความเข้มแข็งของชุมชน</w:t>
            </w:r>
          </w:p>
        </w:tc>
        <w:tc>
          <w:tcPr>
            <w:tcW w:w="1516" w:type="dxa"/>
          </w:tcPr>
          <w:p w14:paraId="6B5A4F12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กองช่าง</w:t>
            </w:r>
          </w:p>
        </w:tc>
        <w:tc>
          <w:tcPr>
            <w:tcW w:w="1998" w:type="dxa"/>
          </w:tcPr>
          <w:p w14:paraId="3D57B5E8" w14:textId="77777777" w:rsid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สำนักปลัด</w:t>
            </w:r>
          </w:p>
          <w:p w14:paraId="785DD3D1" w14:textId="77777777" w:rsidR="00EC3FDE" w:rsidRDefault="00EC3FDE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กองคลัง</w:t>
            </w:r>
          </w:p>
          <w:p w14:paraId="504A2EFC" w14:textId="77777777" w:rsidR="00EC3FDE" w:rsidRDefault="00EC3FDE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กองสวัสดิการสังคม</w:t>
            </w:r>
          </w:p>
          <w:p w14:paraId="02985350" w14:textId="6C57762A" w:rsidR="00EC3FDE" w:rsidRPr="00FF6A5C" w:rsidRDefault="00EC3FDE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กองการศึกษา</w:t>
            </w:r>
          </w:p>
        </w:tc>
      </w:tr>
      <w:tr w:rsidR="00FF6A5C" w:rsidRPr="00FF6A5C" w14:paraId="0385B0ED" w14:textId="77777777" w:rsidTr="00EC3FDE">
        <w:tc>
          <w:tcPr>
            <w:tcW w:w="518" w:type="dxa"/>
          </w:tcPr>
          <w:p w14:paraId="09B4D3D4" w14:textId="77777777" w:rsidR="00FF6A5C" w:rsidRPr="00FF6A5C" w:rsidRDefault="00FF6A5C" w:rsidP="00FF6A5C">
            <w:pPr>
              <w:ind w:right="-24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5.</w:t>
            </w:r>
          </w:p>
        </w:tc>
        <w:tc>
          <w:tcPr>
            <w:tcW w:w="1963" w:type="dxa"/>
          </w:tcPr>
          <w:p w14:paraId="792F1752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ยุทธศาสตร์การพัฒนาด้านศิลปะ วัฒนธรรม จารีตประเพณี และภูมิปัญญาท้องถิ่น</w:t>
            </w:r>
          </w:p>
        </w:tc>
        <w:tc>
          <w:tcPr>
            <w:tcW w:w="1724" w:type="dxa"/>
          </w:tcPr>
          <w:p w14:paraId="1E9EA48B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บริการชุมชนและสังคม</w:t>
            </w:r>
          </w:p>
        </w:tc>
        <w:tc>
          <w:tcPr>
            <w:tcW w:w="1915" w:type="dxa"/>
          </w:tcPr>
          <w:p w14:paraId="471B36CC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การศาสนาวัฒนธรรมและนันทนาการ</w:t>
            </w:r>
          </w:p>
        </w:tc>
        <w:tc>
          <w:tcPr>
            <w:tcW w:w="1516" w:type="dxa"/>
          </w:tcPr>
          <w:p w14:paraId="7A1202D4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สำนักปลัด</w:t>
            </w:r>
          </w:p>
          <w:p w14:paraId="76243E34" w14:textId="77777777" w:rsid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กองการศึกษา</w:t>
            </w:r>
          </w:p>
          <w:p w14:paraId="20036D3D" w14:textId="1B6F132E" w:rsidR="00EC3FDE" w:rsidRPr="00FF6A5C" w:rsidRDefault="00EC3FDE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กองสวัสดิการสังคม</w:t>
            </w:r>
          </w:p>
        </w:tc>
        <w:tc>
          <w:tcPr>
            <w:tcW w:w="1998" w:type="dxa"/>
          </w:tcPr>
          <w:p w14:paraId="3E827821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กองคลัง</w:t>
            </w:r>
          </w:p>
          <w:p w14:paraId="2E4761F5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กองช่าง</w:t>
            </w:r>
          </w:p>
        </w:tc>
      </w:tr>
      <w:tr w:rsidR="00FF6A5C" w:rsidRPr="00FF6A5C" w14:paraId="43F6D679" w14:textId="77777777" w:rsidTr="00EC3FDE">
        <w:tc>
          <w:tcPr>
            <w:tcW w:w="518" w:type="dxa"/>
          </w:tcPr>
          <w:p w14:paraId="3AE11B10" w14:textId="77777777" w:rsidR="00FF6A5C" w:rsidRPr="00FF6A5C" w:rsidRDefault="00FF6A5C" w:rsidP="00FF6A5C">
            <w:pPr>
              <w:ind w:right="-24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6.</w:t>
            </w:r>
          </w:p>
        </w:tc>
        <w:tc>
          <w:tcPr>
            <w:tcW w:w="1963" w:type="dxa"/>
          </w:tcPr>
          <w:p w14:paraId="68D7F9AB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ยุทธศาสตร์การพัฒนากระบวนการบริหารจัดการที่ดีในองค์กร และการมีส่วนร่วมของประชาชน</w:t>
            </w:r>
          </w:p>
        </w:tc>
        <w:tc>
          <w:tcPr>
            <w:tcW w:w="1724" w:type="dxa"/>
          </w:tcPr>
          <w:p w14:paraId="4092128D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บริหารทั่วไป</w:t>
            </w:r>
          </w:p>
        </w:tc>
        <w:tc>
          <w:tcPr>
            <w:tcW w:w="1915" w:type="dxa"/>
          </w:tcPr>
          <w:p w14:paraId="14CAE5E9" w14:textId="77777777" w:rsid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บริหารทั่วไป</w:t>
            </w:r>
          </w:p>
          <w:p w14:paraId="3EDE879C" w14:textId="478F1D8A" w:rsidR="00EC3FDE" w:rsidRPr="00FF6A5C" w:rsidRDefault="00EC3FDE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สร้างความเข้มแข็งของชุมชน</w:t>
            </w:r>
          </w:p>
        </w:tc>
        <w:tc>
          <w:tcPr>
            <w:tcW w:w="1516" w:type="dxa"/>
          </w:tcPr>
          <w:p w14:paraId="7A054416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สำนักปลัด</w:t>
            </w:r>
          </w:p>
          <w:p w14:paraId="3711E6B8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กองคลัง</w:t>
            </w:r>
          </w:p>
          <w:p w14:paraId="44CCFBE2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กองช่าง</w:t>
            </w:r>
          </w:p>
          <w:p w14:paraId="06E7DB2E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กองการศึกษา</w:t>
            </w:r>
          </w:p>
          <w:p w14:paraId="07D03188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FF6A5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- กองสวัสดิการสังคม</w:t>
            </w:r>
          </w:p>
        </w:tc>
        <w:tc>
          <w:tcPr>
            <w:tcW w:w="1998" w:type="dxa"/>
          </w:tcPr>
          <w:p w14:paraId="5908DC43" w14:textId="77777777" w:rsidR="00FF6A5C" w:rsidRPr="00FF6A5C" w:rsidRDefault="00FF6A5C" w:rsidP="00FF6A5C">
            <w:pPr>
              <w:ind w:right="-24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</w:tbl>
    <w:p w14:paraId="23C60525" w14:textId="77777777" w:rsidR="00FF6A5C" w:rsidRPr="00FF6A5C" w:rsidRDefault="00FF6A5C" w:rsidP="00FF6A5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sectPr w:rsidR="00FF6A5C" w:rsidRPr="00FF6A5C" w:rsidSect="00B34119">
      <w:headerReference w:type="default" r:id="rId8"/>
      <w:pgSz w:w="11900" w:h="16840"/>
      <w:pgMar w:top="702" w:right="1304" w:bottom="540" w:left="1440" w:header="0" w:footer="0" w:gutter="0"/>
      <w:pgNumType w:start="35"/>
      <w:cols w:space="0" w:equalWidth="0">
        <w:col w:w="916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1B3E28" w14:textId="77777777" w:rsidR="00173AC0" w:rsidRDefault="00173AC0" w:rsidP="00F82217">
      <w:pPr>
        <w:spacing w:after="0" w:line="240" w:lineRule="auto"/>
      </w:pPr>
      <w:r>
        <w:separator/>
      </w:r>
    </w:p>
  </w:endnote>
  <w:endnote w:type="continuationSeparator" w:id="0">
    <w:p w14:paraId="4DDF97AD" w14:textId="77777777" w:rsidR="00173AC0" w:rsidRDefault="00173AC0" w:rsidP="00F82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21000005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86E073" w14:textId="77777777" w:rsidR="00173AC0" w:rsidRDefault="00173AC0" w:rsidP="00F82217">
      <w:pPr>
        <w:spacing w:after="0" w:line="240" w:lineRule="auto"/>
      </w:pPr>
      <w:r>
        <w:separator/>
      </w:r>
    </w:p>
  </w:footnote>
  <w:footnote w:type="continuationSeparator" w:id="0">
    <w:p w14:paraId="5EEEE626" w14:textId="77777777" w:rsidR="00173AC0" w:rsidRDefault="00173AC0" w:rsidP="00F82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DAAB5" w14:textId="77777777" w:rsidR="00F82217" w:rsidRDefault="00F82217">
    <w:pPr>
      <w:pStyle w:val="a5"/>
      <w:jc w:val="center"/>
    </w:pPr>
    <w:bookmarkStart w:id="1" w:name="_Hlk14697301"/>
  </w:p>
  <w:p w14:paraId="2179E03B" w14:textId="77777777" w:rsidR="00F82217" w:rsidRDefault="00F82217">
    <w:pPr>
      <w:pStyle w:val="a5"/>
      <w:jc w:val="center"/>
      <w:rPr>
        <w:rFonts w:ascii="TH SarabunIT๙" w:hAnsi="TH SarabunIT๙" w:cs="TH SarabunIT๙"/>
        <w:sz w:val="24"/>
        <w:szCs w:val="24"/>
      </w:rPr>
    </w:pPr>
  </w:p>
  <w:p w14:paraId="4F09FB9D" w14:textId="77777777" w:rsidR="009E1D68" w:rsidRPr="00201E15" w:rsidRDefault="009E1D68" w:rsidP="009E1D68">
    <w:pPr>
      <w:pStyle w:val="a5"/>
      <w:jc w:val="center"/>
      <w:rPr>
        <w:rFonts w:ascii="TH SarabunIT๙" w:hAnsi="TH SarabunIT๙" w:cs="TH SarabunIT๙"/>
        <w:sz w:val="24"/>
        <w:szCs w:val="24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B78DC0C" wp14:editId="6A6FF368">
          <wp:simplePos x="0" y="0"/>
          <wp:positionH relativeFrom="margin">
            <wp:posOffset>5539356</wp:posOffset>
          </wp:positionH>
          <wp:positionV relativeFrom="paragraph">
            <wp:posOffset>7974</wp:posOffset>
          </wp:positionV>
          <wp:extent cx="265814" cy="265814"/>
          <wp:effectExtent l="0" t="0" r="1270" b="127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266426" cy="266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5885">
      <w:rPr>
        <w:rFonts w:ascii="TH SarabunIT๙" w:hAnsi="TH SarabunIT๙" w:cs="TH SarabunIT๙"/>
        <w:sz w:val="24"/>
        <w:szCs w:val="24"/>
        <w:cs/>
      </w:rPr>
      <w:t>หน้า|</w:t>
    </w:r>
    <w:sdt>
      <w:sdtPr>
        <w:rPr>
          <w:rFonts w:ascii="TH SarabunIT๙" w:hAnsi="TH SarabunIT๙" w:cs="TH SarabunIT๙"/>
          <w:sz w:val="24"/>
          <w:szCs w:val="24"/>
        </w:rPr>
        <w:id w:val="155814746"/>
        <w:docPartObj>
          <w:docPartGallery w:val="Page Numbers (Top of Page)"/>
          <w:docPartUnique/>
        </w:docPartObj>
      </w:sdtPr>
      <w:sdtEndPr/>
      <w:sdtContent>
        <w:r w:rsidRPr="003B5885">
          <w:rPr>
            <w:rFonts w:ascii="TH SarabunIT๙" w:hAnsi="TH SarabunIT๙" w:cs="TH SarabunIT๙"/>
            <w:sz w:val="24"/>
            <w:szCs w:val="24"/>
          </w:rPr>
          <w:fldChar w:fldCharType="begin"/>
        </w:r>
        <w:r w:rsidRPr="003B5885">
          <w:rPr>
            <w:rFonts w:ascii="TH SarabunIT๙" w:hAnsi="TH SarabunIT๙" w:cs="TH SarabunIT๙"/>
            <w:sz w:val="24"/>
            <w:szCs w:val="24"/>
          </w:rPr>
          <w:instrText xml:space="preserve"> PAGE   \* MERGEFORMAT </w:instrText>
        </w:r>
        <w:r w:rsidRPr="003B5885">
          <w:rPr>
            <w:rFonts w:ascii="TH SarabunIT๙" w:hAnsi="TH SarabunIT๙" w:cs="TH SarabunIT๙"/>
            <w:sz w:val="24"/>
            <w:szCs w:val="24"/>
          </w:rPr>
          <w:fldChar w:fldCharType="separate"/>
        </w:r>
        <w:r>
          <w:rPr>
            <w:rFonts w:ascii="TH SarabunIT๙" w:hAnsi="TH SarabunIT๙" w:cs="TH SarabunIT๙"/>
            <w:noProof/>
            <w:sz w:val="24"/>
            <w:szCs w:val="24"/>
          </w:rPr>
          <w:t>28</w:t>
        </w:r>
        <w:r w:rsidRPr="003B5885">
          <w:rPr>
            <w:rFonts w:ascii="TH SarabunIT๙" w:hAnsi="TH SarabunIT๙" w:cs="TH SarabunIT๙"/>
            <w:noProof/>
            <w:sz w:val="24"/>
            <w:szCs w:val="24"/>
          </w:rPr>
          <w:fldChar w:fldCharType="end"/>
        </w:r>
      </w:sdtContent>
    </w:sdt>
  </w:p>
  <w:p w14:paraId="4D06A202" w14:textId="77777777" w:rsidR="009E1D68" w:rsidRPr="00201E15" w:rsidRDefault="009E1D68" w:rsidP="009E1D68">
    <w:pPr>
      <w:pStyle w:val="a5"/>
      <w:jc w:val="center"/>
      <w:rPr>
        <w:rFonts w:ascii="TH SarabunIT๙" w:hAnsi="TH SarabunIT๙" w:cs="TH SarabunIT๙"/>
        <w:sz w:val="24"/>
        <w:szCs w:val="24"/>
      </w:rPr>
    </w:pPr>
    <w:r>
      <w:rPr>
        <w:noProof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02E6BE" wp14:editId="1F5ABA80">
              <wp:simplePos x="0" y="0"/>
              <wp:positionH relativeFrom="page">
                <wp:align>center</wp:align>
              </wp:positionH>
              <wp:positionV relativeFrom="paragraph">
                <wp:posOffset>579755</wp:posOffset>
              </wp:positionV>
              <wp:extent cx="6772940" cy="0"/>
              <wp:effectExtent l="0" t="0" r="0" b="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7294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9DD058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45.65pt" to="533.3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" strokecolor="windowText" strokeweight=".5pt">
              <v:stroke joinstyle="miter"/>
              <w10:wrap anchorx="page"/>
            </v:line>
          </w:pict>
        </mc:Fallback>
      </mc:AlternateContent>
    </w:r>
  </w:p>
  <w:p w14:paraId="1281F6C1" w14:textId="77777777" w:rsidR="009E1D68" w:rsidRPr="00201E15" w:rsidRDefault="009E1D68" w:rsidP="009E1D68">
    <w:pPr>
      <w:pStyle w:val="a5"/>
      <w:jc w:val="right"/>
      <w:rPr>
        <w:rFonts w:ascii="TH SarabunIT๙" w:hAnsi="TH SarabunIT๙" w:cs="TH SarabunIT๙"/>
        <w:sz w:val="24"/>
        <w:szCs w:val="24"/>
      </w:rPr>
    </w:pPr>
    <w:r w:rsidRPr="00201E15">
      <w:rPr>
        <w:rFonts w:ascii="TH SarabunIT๙" w:hAnsi="TH SarabunIT๙" w:cs="TH SarabunIT๙"/>
        <w:sz w:val="24"/>
        <w:szCs w:val="24"/>
        <w:cs/>
      </w:rPr>
      <w:t>สำนักปลัด</w:t>
    </w:r>
  </w:p>
  <w:p w14:paraId="1EE3FD4B" w14:textId="77777777" w:rsidR="009E1D68" w:rsidRPr="003B5885" w:rsidRDefault="009E1D68" w:rsidP="009E1D68">
    <w:pPr>
      <w:pStyle w:val="a5"/>
      <w:jc w:val="right"/>
      <w:rPr>
        <w:rFonts w:ascii="TH SarabunIT๙" w:hAnsi="TH SarabunIT๙" w:cs="TH SarabunIT๙"/>
        <w:sz w:val="24"/>
        <w:szCs w:val="24"/>
      </w:rPr>
    </w:pPr>
    <w:r w:rsidRPr="00201E15">
      <w:rPr>
        <w:rFonts w:ascii="TH SarabunIT๙" w:hAnsi="TH SarabunIT๙" w:cs="TH SarabunIT๙"/>
        <w:sz w:val="24"/>
        <w:szCs w:val="24"/>
        <w:cs/>
      </w:rPr>
      <w:t>องค์การบริหารส่วนตำบลบ้านในดง</w:t>
    </w:r>
  </w:p>
  <w:bookmarkEnd w:id="1"/>
  <w:p w14:paraId="0D2288C5" w14:textId="328B34EB" w:rsidR="00F82217" w:rsidRPr="00F82217" w:rsidRDefault="00F82217">
    <w:pPr>
      <w:pStyle w:val="a5"/>
      <w:jc w:val="center"/>
      <w:rPr>
        <w:rFonts w:ascii="TH SarabunIT๙" w:hAnsi="TH SarabunIT๙" w:cs="TH SarabunIT๙"/>
        <w:sz w:val="24"/>
        <w:szCs w:val="24"/>
      </w:rPr>
    </w:pPr>
  </w:p>
  <w:p w14:paraId="7E388176" w14:textId="645D24F7" w:rsidR="00F82217" w:rsidRPr="00F82217" w:rsidRDefault="00F82217">
    <w:pPr>
      <w:pStyle w:val="a5"/>
      <w:rPr>
        <w:rFonts w:ascii="TH SarabunIT๙" w:hAnsi="TH SarabunIT๙" w:cs="TH SarabunIT๙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A2F22"/>
    <w:multiLevelType w:val="multilevel"/>
    <w:tmpl w:val="3DCE5D8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lang w:bidi="th-TH"/>
      </w:rPr>
    </w:lvl>
    <w:lvl w:ilvl="1">
      <w:start w:val="3"/>
      <w:numFmt w:val="decimal"/>
      <w:isLgl/>
      <w:lvlText w:val="%1.%2"/>
      <w:lvlJc w:val="left"/>
      <w:pPr>
        <w:ind w:left="1140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1" w15:restartNumberingAfterBreak="0">
    <w:nsid w:val="06442016"/>
    <w:multiLevelType w:val="hybridMultilevel"/>
    <w:tmpl w:val="41D6FDA8"/>
    <w:lvl w:ilvl="0" w:tplc="DC0AF5C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77069"/>
    <w:multiLevelType w:val="hybridMultilevel"/>
    <w:tmpl w:val="41D6FDA8"/>
    <w:lvl w:ilvl="0" w:tplc="DC0AF5C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E0AEC"/>
    <w:multiLevelType w:val="hybridMultilevel"/>
    <w:tmpl w:val="F8E290BA"/>
    <w:lvl w:ilvl="0" w:tplc="94529CC6">
      <w:start w:val="1"/>
      <w:numFmt w:val="bullet"/>
      <w:lvlText w:val="-"/>
      <w:lvlJc w:val="left"/>
      <w:pPr>
        <w:ind w:left="1221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4" w15:restartNumberingAfterBreak="0">
    <w:nsid w:val="110A4D9A"/>
    <w:multiLevelType w:val="hybridMultilevel"/>
    <w:tmpl w:val="0E0A0746"/>
    <w:lvl w:ilvl="0" w:tplc="19E265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FC352C"/>
    <w:multiLevelType w:val="singleLevel"/>
    <w:tmpl w:val="442A70A8"/>
    <w:lvl w:ilvl="0">
      <w:start w:val="1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6" w15:restartNumberingAfterBreak="0">
    <w:nsid w:val="1D336799"/>
    <w:multiLevelType w:val="hybridMultilevel"/>
    <w:tmpl w:val="5D46B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57E8B"/>
    <w:multiLevelType w:val="hybridMultilevel"/>
    <w:tmpl w:val="6D12B728"/>
    <w:lvl w:ilvl="0" w:tplc="0D98E65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52FFB"/>
    <w:multiLevelType w:val="hybridMultilevel"/>
    <w:tmpl w:val="4478FF88"/>
    <w:lvl w:ilvl="0" w:tplc="37DED170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29E909A2"/>
    <w:multiLevelType w:val="hybridMultilevel"/>
    <w:tmpl w:val="B6A8DB58"/>
    <w:lvl w:ilvl="0" w:tplc="7E3423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AFF286E"/>
    <w:multiLevelType w:val="multilevel"/>
    <w:tmpl w:val="8452E6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4"/>
      <w:numFmt w:val="decimal"/>
      <w:lvlText w:val="%1.%2"/>
      <w:lvlJc w:val="left"/>
      <w:pPr>
        <w:ind w:left="645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  <w:b/>
        <w:u w:val="single"/>
      </w:rPr>
    </w:lvl>
  </w:abstractNum>
  <w:abstractNum w:abstractNumId="11" w15:restartNumberingAfterBreak="0">
    <w:nsid w:val="2B3D0D7C"/>
    <w:multiLevelType w:val="hybridMultilevel"/>
    <w:tmpl w:val="1E5290F4"/>
    <w:lvl w:ilvl="0" w:tplc="0409000F">
      <w:start w:val="1"/>
      <w:numFmt w:val="decimal"/>
      <w:lvlText w:val="%1."/>
      <w:lvlJc w:val="left"/>
      <w:pPr>
        <w:ind w:left="1637" w:hanging="360"/>
      </w:pPr>
    </w:lvl>
    <w:lvl w:ilvl="1" w:tplc="04090019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2" w15:restartNumberingAfterBreak="0">
    <w:nsid w:val="30405144"/>
    <w:multiLevelType w:val="hybridMultilevel"/>
    <w:tmpl w:val="39DC1CF4"/>
    <w:lvl w:ilvl="0" w:tplc="894A77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3854523"/>
    <w:multiLevelType w:val="hybridMultilevel"/>
    <w:tmpl w:val="5D46B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D3283"/>
    <w:multiLevelType w:val="hybridMultilevel"/>
    <w:tmpl w:val="5D46B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673AE"/>
    <w:multiLevelType w:val="singleLevel"/>
    <w:tmpl w:val="432662F4"/>
    <w:lvl w:ilvl="0">
      <w:start w:val="1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hint="default"/>
      </w:rPr>
    </w:lvl>
  </w:abstractNum>
  <w:abstractNum w:abstractNumId="16" w15:restartNumberingAfterBreak="0">
    <w:nsid w:val="44721288"/>
    <w:multiLevelType w:val="hybridMultilevel"/>
    <w:tmpl w:val="3ABC8964"/>
    <w:lvl w:ilvl="0" w:tplc="885EE49E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7" w15:restartNumberingAfterBreak="0">
    <w:nsid w:val="4CA1789D"/>
    <w:multiLevelType w:val="hybridMultilevel"/>
    <w:tmpl w:val="23885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F74CE1"/>
    <w:multiLevelType w:val="hybridMultilevel"/>
    <w:tmpl w:val="D44AC1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D0FFF"/>
    <w:multiLevelType w:val="hybridMultilevel"/>
    <w:tmpl w:val="5D46B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F00F47"/>
    <w:multiLevelType w:val="hybridMultilevel"/>
    <w:tmpl w:val="126C391C"/>
    <w:lvl w:ilvl="0" w:tplc="6DCEE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6B640B1"/>
    <w:multiLevelType w:val="hybridMultilevel"/>
    <w:tmpl w:val="41D6FDA8"/>
    <w:lvl w:ilvl="0" w:tplc="DC0AF5C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324B66"/>
    <w:multiLevelType w:val="hybridMultilevel"/>
    <w:tmpl w:val="41D6FDA8"/>
    <w:lvl w:ilvl="0" w:tplc="DC0AF5C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4A66ED"/>
    <w:multiLevelType w:val="hybridMultilevel"/>
    <w:tmpl w:val="B2643742"/>
    <w:lvl w:ilvl="0" w:tplc="C3F052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5BD82FD5"/>
    <w:multiLevelType w:val="hybridMultilevel"/>
    <w:tmpl w:val="7DACBCE2"/>
    <w:lvl w:ilvl="0" w:tplc="442A70A8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C0D2396"/>
    <w:multiLevelType w:val="hybridMultilevel"/>
    <w:tmpl w:val="8CBC8586"/>
    <w:lvl w:ilvl="0" w:tplc="6D4A0A7C">
      <w:start w:val="27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3C3744"/>
    <w:multiLevelType w:val="hybridMultilevel"/>
    <w:tmpl w:val="41D6FDA8"/>
    <w:lvl w:ilvl="0" w:tplc="DC0AF5C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D25560"/>
    <w:multiLevelType w:val="hybridMultilevel"/>
    <w:tmpl w:val="3FB2151E"/>
    <w:lvl w:ilvl="0" w:tplc="EF8ED774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8" w15:restartNumberingAfterBreak="0">
    <w:nsid w:val="68E023FE"/>
    <w:multiLevelType w:val="hybridMultilevel"/>
    <w:tmpl w:val="D0945124"/>
    <w:lvl w:ilvl="0" w:tplc="A39AF0DC">
      <w:start w:val="2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6993005A"/>
    <w:multiLevelType w:val="hybridMultilevel"/>
    <w:tmpl w:val="41D6FDA8"/>
    <w:lvl w:ilvl="0" w:tplc="DC0AF5C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760D4F"/>
    <w:multiLevelType w:val="hybridMultilevel"/>
    <w:tmpl w:val="9D8EC9CE"/>
    <w:lvl w:ilvl="0" w:tplc="22B61A5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1" w15:restartNumberingAfterBreak="0">
    <w:nsid w:val="6FBB280C"/>
    <w:multiLevelType w:val="multilevel"/>
    <w:tmpl w:val="A0406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772930A1"/>
    <w:multiLevelType w:val="hybridMultilevel"/>
    <w:tmpl w:val="81A402CE"/>
    <w:lvl w:ilvl="0" w:tplc="4FF010B0">
      <w:start w:val="3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77FA06E3"/>
    <w:multiLevelType w:val="hybridMultilevel"/>
    <w:tmpl w:val="5D46B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C55F63"/>
    <w:multiLevelType w:val="hybridMultilevel"/>
    <w:tmpl w:val="5D46B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B47D7"/>
    <w:multiLevelType w:val="hybridMultilevel"/>
    <w:tmpl w:val="6D526910"/>
    <w:lvl w:ilvl="0" w:tplc="317A65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A235256"/>
    <w:multiLevelType w:val="hybridMultilevel"/>
    <w:tmpl w:val="828466D6"/>
    <w:lvl w:ilvl="0" w:tplc="9F9E175C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C859C6"/>
    <w:multiLevelType w:val="hybridMultilevel"/>
    <w:tmpl w:val="E3B8A9F4"/>
    <w:lvl w:ilvl="0" w:tplc="6BFAAE5E">
      <w:start w:val="1"/>
      <w:numFmt w:val="decimal"/>
      <w:lvlText w:val="(%1)"/>
      <w:lvlJc w:val="left"/>
      <w:pPr>
        <w:ind w:left="220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num w:numId="1">
    <w:abstractNumId w:val="25"/>
  </w:num>
  <w:num w:numId="2">
    <w:abstractNumId w:val="35"/>
  </w:num>
  <w:num w:numId="3">
    <w:abstractNumId w:val="0"/>
  </w:num>
  <w:num w:numId="4">
    <w:abstractNumId w:val="10"/>
  </w:num>
  <w:num w:numId="5">
    <w:abstractNumId w:val="9"/>
  </w:num>
  <w:num w:numId="6">
    <w:abstractNumId w:val="23"/>
  </w:num>
  <w:num w:numId="7">
    <w:abstractNumId w:val="30"/>
  </w:num>
  <w:num w:numId="8">
    <w:abstractNumId w:val="27"/>
  </w:num>
  <w:num w:numId="9">
    <w:abstractNumId w:val="5"/>
  </w:num>
  <w:num w:numId="10">
    <w:abstractNumId w:val="12"/>
  </w:num>
  <w:num w:numId="11">
    <w:abstractNumId w:val="17"/>
  </w:num>
  <w:num w:numId="12">
    <w:abstractNumId w:val="24"/>
  </w:num>
  <w:num w:numId="13">
    <w:abstractNumId w:val="21"/>
  </w:num>
  <w:num w:numId="14">
    <w:abstractNumId w:val="1"/>
  </w:num>
  <w:num w:numId="15">
    <w:abstractNumId w:val="29"/>
  </w:num>
  <w:num w:numId="16">
    <w:abstractNumId w:val="22"/>
  </w:num>
  <w:num w:numId="17">
    <w:abstractNumId w:val="26"/>
  </w:num>
  <w:num w:numId="18">
    <w:abstractNumId w:val="2"/>
  </w:num>
  <w:num w:numId="19">
    <w:abstractNumId w:val="15"/>
  </w:num>
  <w:num w:numId="20">
    <w:abstractNumId w:val="32"/>
  </w:num>
  <w:num w:numId="21">
    <w:abstractNumId w:val="28"/>
  </w:num>
  <w:num w:numId="22">
    <w:abstractNumId w:val="11"/>
  </w:num>
  <w:num w:numId="23">
    <w:abstractNumId w:val="4"/>
  </w:num>
  <w:num w:numId="24">
    <w:abstractNumId w:val="8"/>
  </w:num>
  <w:num w:numId="25">
    <w:abstractNumId w:val="7"/>
  </w:num>
  <w:num w:numId="26">
    <w:abstractNumId w:val="18"/>
  </w:num>
  <w:num w:numId="27">
    <w:abstractNumId w:val="37"/>
  </w:num>
  <w:num w:numId="28">
    <w:abstractNumId w:val="36"/>
  </w:num>
  <w:num w:numId="29">
    <w:abstractNumId w:val="14"/>
  </w:num>
  <w:num w:numId="30">
    <w:abstractNumId w:val="6"/>
  </w:num>
  <w:num w:numId="31">
    <w:abstractNumId w:val="34"/>
  </w:num>
  <w:num w:numId="32">
    <w:abstractNumId w:val="33"/>
  </w:num>
  <w:num w:numId="33">
    <w:abstractNumId w:val="19"/>
  </w:num>
  <w:num w:numId="34">
    <w:abstractNumId w:val="13"/>
  </w:num>
  <w:num w:numId="35">
    <w:abstractNumId w:val="31"/>
  </w:num>
  <w:num w:numId="36">
    <w:abstractNumId w:val="3"/>
  </w:num>
  <w:num w:numId="37">
    <w:abstractNumId w:val="16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EDD"/>
    <w:rsid w:val="00173AC0"/>
    <w:rsid w:val="00304C05"/>
    <w:rsid w:val="00326F10"/>
    <w:rsid w:val="006D1235"/>
    <w:rsid w:val="006F47A2"/>
    <w:rsid w:val="008756B2"/>
    <w:rsid w:val="00883220"/>
    <w:rsid w:val="009E1D68"/>
    <w:rsid w:val="00B107A6"/>
    <w:rsid w:val="00B318F6"/>
    <w:rsid w:val="00B34119"/>
    <w:rsid w:val="00C94805"/>
    <w:rsid w:val="00EC3FDE"/>
    <w:rsid w:val="00F47EDD"/>
    <w:rsid w:val="00F82217"/>
    <w:rsid w:val="00FF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BCF669"/>
  <w15:chartTrackingRefBased/>
  <w15:docId w15:val="{EC5A65C1-B158-4357-B758-AE889357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26F10"/>
    <w:pPr>
      <w:keepNext/>
      <w:keepLines/>
      <w:spacing w:before="240" w:after="0"/>
      <w:outlineLvl w:val="0"/>
    </w:pPr>
    <w:rPr>
      <w:rFonts w:ascii="Calibri Light" w:eastAsia="Times New Roman" w:hAnsi="Calibri Light" w:cs="Angsana New"/>
      <w:color w:val="2E74B5"/>
      <w:sz w:val="32"/>
      <w:szCs w:val="40"/>
    </w:rPr>
  </w:style>
  <w:style w:type="paragraph" w:styleId="2">
    <w:name w:val="heading 2"/>
    <w:basedOn w:val="a"/>
    <w:next w:val="a"/>
    <w:link w:val="20"/>
    <w:qFormat/>
    <w:rsid w:val="00326F10"/>
    <w:pPr>
      <w:keepNext/>
      <w:spacing w:after="0" w:line="240" w:lineRule="auto"/>
      <w:jc w:val="center"/>
      <w:outlineLvl w:val="1"/>
    </w:pPr>
    <w:rPr>
      <w:rFonts w:ascii="Angsana New" w:eastAsia="Times New Roman" w:hAnsi="Angsana New" w:cs="Angsana New"/>
      <w:sz w:val="32"/>
      <w:szCs w:val="32"/>
    </w:rPr>
  </w:style>
  <w:style w:type="paragraph" w:styleId="3">
    <w:name w:val="heading 3"/>
    <w:basedOn w:val="a"/>
    <w:next w:val="a"/>
    <w:link w:val="30"/>
    <w:qFormat/>
    <w:rsid w:val="00326F10"/>
    <w:pPr>
      <w:keepNext/>
      <w:spacing w:after="0" w:line="240" w:lineRule="auto"/>
      <w:outlineLvl w:val="2"/>
    </w:pPr>
    <w:rPr>
      <w:rFonts w:ascii="Angsana New" w:eastAsia="Times New Roman" w:hAnsi="Angsana New" w:cs="Angsana New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326F10"/>
    <w:pPr>
      <w:keepNext/>
      <w:spacing w:after="0" w:line="240" w:lineRule="auto"/>
      <w:jc w:val="center"/>
      <w:outlineLvl w:val="3"/>
    </w:pPr>
    <w:rPr>
      <w:rFonts w:ascii="Angsana New" w:eastAsia="Times New Roman" w:hAnsi="Angsana New" w:cs="Angsana New"/>
      <w:b/>
      <w:bCs/>
      <w:sz w:val="32"/>
      <w:szCs w:val="32"/>
    </w:rPr>
  </w:style>
  <w:style w:type="paragraph" w:styleId="5">
    <w:name w:val="heading 5"/>
    <w:basedOn w:val="a"/>
    <w:next w:val="a"/>
    <w:link w:val="50"/>
    <w:qFormat/>
    <w:rsid w:val="00326F10"/>
    <w:pPr>
      <w:keepNext/>
      <w:spacing w:after="0" w:line="240" w:lineRule="auto"/>
      <w:jc w:val="center"/>
      <w:outlineLvl w:val="4"/>
    </w:pPr>
    <w:rPr>
      <w:rFonts w:ascii="Angsana New" w:eastAsia="Times New Roman" w:hAnsi="Angsana New" w:cs="Angsana New"/>
      <w:b/>
      <w:bCs/>
      <w:sz w:val="36"/>
      <w:szCs w:val="36"/>
    </w:rPr>
  </w:style>
  <w:style w:type="paragraph" w:styleId="6">
    <w:name w:val="heading 6"/>
    <w:basedOn w:val="a"/>
    <w:next w:val="a"/>
    <w:link w:val="60"/>
    <w:qFormat/>
    <w:rsid w:val="00326F10"/>
    <w:pPr>
      <w:keepNext/>
      <w:spacing w:after="0" w:line="240" w:lineRule="auto"/>
      <w:outlineLvl w:val="5"/>
    </w:pPr>
    <w:rPr>
      <w:rFonts w:ascii="Angsana New" w:eastAsia="Cordia New" w:hAnsi="Angsana New" w:cs="Angsana New"/>
      <w:b/>
      <w:bCs/>
      <w:sz w:val="36"/>
      <w:szCs w:val="36"/>
    </w:rPr>
  </w:style>
  <w:style w:type="paragraph" w:styleId="8">
    <w:name w:val="heading 8"/>
    <w:basedOn w:val="a"/>
    <w:next w:val="a"/>
    <w:link w:val="80"/>
    <w:qFormat/>
    <w:rsid w:val="00326F10"/>
    <w:pPr>
      <w:keepNext/>
      <w:spacing w:after="0" w:line="240" w:lineRule="auto"/>
      <w:ind w:left="1440"/>
      <w:jc w:val="thaiDistribute"/>
      <w:outlineLvl w:val="7"/>
    </w:pPr>
    <w:rPr>
      <w:rFonts w:ascii="Angsana New" w:eastAsia="Cordia New" w:hAnsi="Angsana New" w:cs="Angsana New"/>
      <w:b/>
      <w:bCs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1">
    <w:name w:val="Table Grid1"/>
    <w:basedOn w:val="a1"/>
    <w:next w:val="a3"/>
    <w:uiPriority w:val="59"/>
    <w:rsid w:val="00F47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47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a"/>
    <w:next w:val="a"/>
    <w:qFormat/>
    <w:rsid w:val="00326F10"/>
    <w:pPr>
      <w:keepNext/>
      <w:keepLines/>
      <w:spacing w:before="240" w:after="0"/>
      <w:outlineLvl w:val="0"/>
    </w:pPr>
    <w:rPr>
      <w:rFonts w:ascii="Calibri Light" w:eastAsia="Times New Roman" w:hAnsi="Calibri Light" w:cs="Angsana New"/>
      <w:color w:val="2E74B5"/>
      <w:sz w:val="32"/>
      <w:szCs w:val="40"/>
    </w:rPr>
  </w:style>
  <w:style w:type="character" w:customStyle="1" w:styleId="20">
    <w:name w:val="หัวเรื่อง 2 อักขระ"/>
    <w:basedOn w:val="a0"/>
    <w:link w:val="2"/>
    <w:rsid w:val="00326F10"/>
    <w:rPr>
      <w:rFonts w:ascii="Angsana New" w:eastAsia="Times New Roman" w:hAnsi="Angsana New" w:cs="Angsan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326F10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326F10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326F10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60">
    <w:name w:val="หัวเรื่อง 6 อักขระ"/>
    <w:basedOn w:val="a0"/>
    <w:link w:val="6"/>
    <w:rsid w:val="00326F10"/>
    <w:rPr>
      <w:rFonts w:ascii="Angsana New" w:eastAsia="Cordia New" w:hAnsi="Angsana New" w:cs="Angsana New"/>
      <w:b/>
      <w:bCs/>
      <w:sz w:val="36"/>
      <w:szCs w:val="36"/>
    </w:rPr>
  </w:style>
  <w:style w:type="character" w:customStyle="1" w:styleId="80">
    <w:name w:val="หัวเรื่อง 8 อักขระ"/>
    <w:basedOn w:val="a0"/>
    <w:link w:val="8"/>
    <w:rsid w:val="00326F10"/>
    <w:rPr>
      <w:rFonts w:ascii="Angsana New" w:eastAsia="Cordia New" w:hAnsi="Angsana New" w:cs="Angsana New"/>
      <w:b/>
      <w:bCs/>
      <w:sz w:val="32"/>
      <w:szCs w:val="32"/>
      <w:u w:val="single"/>
    </w:rPr>
  </w:style>
  <w:style w:type="numbering" w:customStyle="1" w:styleId="NoList1">
    <w:name w:val="No List1"/>
    <w:next w:val="a2"/>
    <w:uiPriority w:val="99"/>
    <w:semiHidden/>
    <w:unhideWhenUsed/>
    <w:rsid w:val="00326F10"/>
  </w:style>
  <w:style w:type="character" w:customStyle="1" w:styleId="10">
    <w:name w:val="หัวเรื่อง 1 อักขระ"/>
    <w:basedOn w:val="a0"/>
    <w:link w:val="1"/>
    <w:uiPriority w:val="9"/>
    <w:rsid w:val="00326F10"/>
    <w:rPr>
      <w:rFonts w:ascii="Calibri Light" w:eastAsia="Times New Roman" w:hAnsi="Calibri Light" w:cs="Angsana New"/>
      <w:color w:val="2E74B5"/>
      <w:sz w:val="32"/>
      <w:szCs w:val="40"/>
    </w:rPr>
  </w:style>
  <w:style w:type="paragraph" w:styleId="a4">
    <w:name w:val="List Paragraph"/>
    <w:basedOn w:val="a"/>
    <w:uiPriority w:val="34"/>
    <w:qFormat/>
    <w:rsid w:val="00326F1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26F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326F10"/>
  </w:style>
  <w:style w:type="paragraph" w:styleId="a7">
    <w:name w:val="footer"/>
    <w:basedOn w:val="a"/>
    <w:link w:val="a8"/>
    <w:uiPriority w:val="99"/>
    <w:unhideWhenUsed/>
    <w:rsid w:val="00326F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326F10"/>
  </w:style>
  <w:style w:type="table" w:customStyle="1" w:styleId="TableGrid2">
    <w:name w:val="Table Grid2"/>
    <w:basedOn w:val="a1"/>
    <w:next w:val="a3"/>
    <w:uiPriority w:val="59"/>
    <w:rsid w:val="00326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nhideWhenUsed/>
    <w:rsid w:val="00326F10"/>
    <w:pPr>
      <w:spacing w:after="0" w:line="240" w:lineRule="auto"/>
    </w:pPr>
    <w:rPr>
      <w:rFonts w:ascii="Tahoma" w:eastAsia="Calibri" w:hAnsi="Tahoma" w:cs="Angsana New"/>
      <w:sz w:val="16"/>
      <w:szCs w:val="20"/>
      <w:lang w:val="x-none" w:eastAsia="x-none"/>
    </w:rPr>
  </w:style>
  <w:style w:type="character" w:customStyle="1" w:styleId="aa">
    <w:name w:val="ข้อความบอลลูน อักขระ"/>
    <w:basedOn w:val="a0"/>
    <w:link w:val="a9"/>
    <w:rsid w:val="00326F10"/>
    <w:rPr>
      <w:rFonts w:ascii="Tahoma" w:eastAsia="Calibri" w:hAnsi="Tahoma" w:cs="Angsana New"/>
      <w:sz w:val="16"/>
      <w:szCs w:val="20"/>
      <w:lang w:val="x-none" w:eastAsia="x-none"/>
    </w:rPr>
  </w:style>
  <w:style w:type="character" w:styleId="ab">
    <w:name w:val="page number"/>
    <w:rsid w:val="00326F10"/>
  </w:style>
  <w:style w:type="character" w:styleId="ac">
    <w:name w:val="Strong"/>
    <w:uiPriority w:val="22"/>
    <w:qFormat/>
    <w:rsid w:val="00326F10"/>
    <w:rPr>
      <w:b/>
      <w:bCs/>
    </w:rPr>
  </w:style>
  <w:style w:type="character" w:customStyle="1" w:styleId="apple-converted-space">
    <w:name w:val="apple-converted-space"/>
    <w:rsid w:val="00326F10"/>
  </w:style>
  <w:style w:type="paragraph" w:styleId="ad">
    <w:name w:val="Body Text Indent"/>
    <w:basedOn w:val="a"/>
    <w:link w:val="ae"/>
    <w:rsid w:val="00326F10"/>
    <w:pPr>
      <w:spacing w:after="0" w:line="240" w:lineRule="auto"/>
      <w:ind w:firstLine="1440"/>
      <w:jc w:val="thaiDistribute"/>
    </w:pPr>
    <w:rPr>
      <w:rFonts w:ascii="AngsanaUPC" w:eastAsia="Cordia New" w:hAnsi="AngsanaUPC" w:cs="AngsanaUPC"/>
      <w:sz w:val="32"/>
      <w:szCs w:val="32"/>
    </w:rPr>
  </w:style>
  <w:style w:type="character" w:customStyle="1" w:styleId="ae">
    <w:name w:val="การเยื้องเนื้อความ อักขระ"/>
    <w:basedOn w:val="a0"/>
    <w:link w:val="ad"/>
    <w:rsid w:val="00326F10"/>
    <w:rPr>
      <w:rFonts w:ascii="AngsanaUPC" w:eastAsia="Cordia New" w:hAnsi="AngsanaUPC" w:cs="AngsanaUPC"/>
      <w:sz w:val="32"/>
      <w:szCs w:val="32"/>
    </w:rPr>
  </w:style>
  <w:style w:type="paragraph" w:styleId="31">
    <w:name w:val="Body Text Indent 3"/>
    <w:basedOn w:val="a"/>
    <w:link w:val="32"/>
    <w:rsid w:val="00326F10"/>
    <w:pPr>
      <w:spacing w:after="0" w:line="240" w:lineRule="auto"/>
      <w:ind w:firstLine="1440"/>
      <w:jc w:val="thaiDistribute"/>
    </w:pPr>
    <w:rPr>
      <w:rFonts w:ascii="Angsana New" w:eastAsia="Cordia New" w:hAnsi="Angsana New" w:cs="Angsana New"/>
      <w:sz w:val="32"/>
      <w:szCs w:val="32"/>
    </w:rPr>
  </w:style>
  <w:style w:type="character" w:customStyle="1" w:styleId="32">
    <w:name w:val="การเยื้องเนื้อความ 3 อักขระ"/>
    <w:basedOn w:val="a0"/>
    <w:link w:val="31"/>
    <w:rsid w:val="00326F10"/>
    <w:rPr>
      <w:rFonts w:ascii="Angsana New" w:eastAsia="Cordia New" w:hAnsi="Angsana New" w:cs="Angsana New"/>
      <w:sz w:val="32"/>
      <w:szCs w:val="32"/>
    </w:rPr>
  </w:style>
  <w:style w:type="paragraph" w:styleId="21">
    <w:name w:val="Body Text Indent 2"/>
    <w:basedOn w:val="a"/>
    <w:link w:val="22"/>
    <w:rsid w:val="00326F10"/>
    <w:pPr>
      <w:spacing w:after="0" w:line="240" w:lineRule="auto"/>
      <w:ind w:left="60" w:firstLine="660"/>
      <w:jc w:val="thaiDistribute"/>
    </w:pPr>
    <w:rPr>
      <w:rFonts w:ascii="AngsanaUPC" w:eastAsia="Cordia New" w:hAnsi="AngsanaUPC" w:cs="AngsanaUPC"/>
      <w:sz w:val="36"/>
      <w:szCs w:val="36"/>
    </w:rPr>
  </w:style>
  <w:style w:type="character" w:customStyle="1" w:styleId="22">
    <w:name w:val="การเยื้องเนื้อความ 2 อักขระ"/>
    <w:basedOn w:val="a0"/>
    <w:link w:val="21"/>
    <w:rsid w:val="00326F10"/>
    <w:rPr>
      <w:rFonts w:ascii="AngsanaUPC" w:eastAsia="Cordia New" w:hAnsi="AngsanaUPC" w:cs="AngsanaUPC"/>
      <w:sz w:val="36"/>
      <w:szCs w:val="36"/>
    </w:rPr>
  </w:style>
  <w:style w:type="paragraph" w:customStyle="1" w:styleId="Default">
    <w:name w:val="Default"/>
    <w:rsid w:val="00326F10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character" w:styleId="af">
    <w:name w:val="Placeholder Text"/>
    <w:basedOn w:val="a0"/>
    <w:uiPriority w:val="99"/>
    <w:semiHidden/>
    <w:rsid w:val="00326F10"/>
    <w:rPr>
      <w:color w:val="808080"/>
    </w:rPr>
  </w:style>
  <w:style w:type="character" w:customStyle="1" w:styleId="Heading1Char1">
    <w:name w:val="Heading 1 Char1"/>
    <w:basedOn w:val="a0"/>
    <w:uiPriority w:val="9"/>
    <w:rsid w:val="00326F1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numbering" w:customStyle="1" w:styleId="NoList2">
    <w:name w:val="No List2"/>
    <w:next w:val="a2"/>
    <w:uiPriority w:val="99"/>
    <w:semiHidden/>
    <w:unhideWhenUsed/>
    <w:rsid w:val="00326F10"/>
  </w:style>
  <w:style w:type="table" w:customStyle="1" w:styleId="TableGrid3">
    <w:name w:val="Table Grid3"/>
    <w:basedOn w:val="a1"/>
    <w:next w:val="a3"/>
    <w:uiPriority w:val="59"/>
    <w:rsid w:val="00326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3"/>
    <w:uiPriority w:val="59"/>
    <w:rsid w:val="00883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a1"/>
    <w:next w:val="a3"/>
    <w:uiPriority w:val="59"/>
    <w:rsid w:val="00FF6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2EFAA-7640-4048-83B4-36B92F039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Admin</cp:lastModifiedBy>
  <cp:revision>2</cp:revision>
  <cp:lastPrinted>2020-06-04T09:09:00Z</cp:lastPrinted>
  <dcterms:created xsi:type="dcterms:W3CDTF">2020-07-03T09:41:00Z</dcterms:created>
  <dcterms:modified xsi:type="dcterms:W3CDTF">2020-07-03T09:41:00Z</dcterms:modified>
</cp:coreProperties>
</file>